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F4D" w:rsidRPr="003B7F4D" w:rsidRDefault="003B7F4D" w:rsidP="003B7F4D">
      <w:pPr>
        <w:spacing w:after="0" w:line="240" w:lineRule="auto"/>
        <w:ind w:firstLine="708"/>
        <w:jc w:val="both"/>
        <w:rPr>
          <w:rFonts w:ascii="Times New Roman" w:eastAsia="Calibri" w:hAnsi="Times New Roman" w:cs="Times New Roman"/>
          <w:i/>
          <w:sz w:val="24"/>
          <w:szCs w:val="24"/>
        </w:rPr>
      </w:pPr>
      <w:r w:rsidRPr="003B7F4D">
        <w:rPr>
          <w:rFonts w:ascii="Times New Roman" w:eastAsia="Calibri" w:hAnsi="Times New Roman" w:cs="Times New Roman"/>
          <w:i/>
          <w:sz w:val="24"/>
          <w:szCs w:val="24"/>
        </w:rPr>
        <w:t>Приложение 2</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p>
    <w:p w:rsidR="003B7F4D" w:rsidRPr="003B7F4D" w:rsidRDefault="003B7F4D" w:rsidP="003B7F4D">
      <w:pPr>
        <w:spacing w:after="0" w:line="240" w:lineRule="auto"/>
        <w:ind w:firstLine="708"/>
        <w:jc w:val="center"/>
        <w:rPr>
          <w:rFonts w:ascii="Times New Roman" w:eastAsia="Calibri" w:hAnsi="Times New Roman" w:cs="Times New Roman"/>
          <w:caps/>
          <w:sz w:val="24"/>
          <w:szCs w:val="24"/>
        </w:rPr>
      </w:pPr>
      <w:r w:rsidRPr="003B7F4D">
        <w:rPr>
          <w:rFonts w:ascii="Times New Roman" w:eastAsia="Calibri" w:hAnsi="Times New Roman" w:cs="Times New Roman"/>
          <w:caps/>
          <w:sz w:val="24"/>
          <w:szCs w:val="24"/>
        </w:rPr>
        <w:t>Инструкция за провеждане на избори за членове на Съвета на децата</w:t>
      </w:r>
    </w:p>
    <w:p w:rsidR="003B7F4D" w:rsidRPr="003B7F4D" w:rsidRDefault="003B7F4D" w:rsidP="003B7F4D">
      <w:pPr>
        <w:spacing w:after="0" w:line="240" w:lineRule="auto"/>
        <w:ind w:firstLine="708"/>
        <w:jc w:val="center"/>
        <w:rPr>
          <w:rFonts w:ascii="Times New Roman" w:eastAsia="Calibri" w:hAnsi="Times New Roman" w:cs="Times New Roman"/>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Тази инструкция е създадена с цел да разясни прилагането на Процедурата за избор на членове на Съвета на децата към председателя на ДАЗД и да изясни ролята на различните участници в процеса. </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p>
    <w:p w:rsidR="003B7F4D" w:rsidRPr="003B7F4D" w:rsidRDefault="003B7F4D" w:rsidP="003B7F4D">
      <w:pPr>
        <w:numPr>
          <w:ilvl w:val="0"/>
          <w:numId w:val="1"/>
        </w:numPr>
        <w:spacing w:after="0" w:line="240" w:lineRule="auto"/>
        <w:contextualSpacing/>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Изясняване на значението на използвани понятия:</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Под „уязвима група“ се </w:t>
      </w:r>
      <w:r w:rsidRPr="003B7F4D">
        <w:rPr>
          <w:rFonts w:ascii="Times New Roman" w:eastAsia="Calibri" w:hAnsi="Times New Roman" w:cs="Times New Roman"/>
          <w:sz w:val="24"/>
          <w:szCs w:val="24"/>
        </w:rPr>
        <w:t>разбира не само деца в риск по смисъла на Закона за закрила на детето, но и деца бежанци, деца, останали в България, чиито родители са трудови емигранти, деца на родители в неравностойно положение и т.н.</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b/>
          <w:sz w:val="24"/>
          <w:szCs w:val="24"/>
        </w:rPr>
        <w:t xml:space="preserve">Активност </w:t>
      </w:r>
      <w:r w:rsidRPr="003B7F4D">
        <w:rPr>
          <w:rFonts w:ascii="Times New Roman" w:eastAsia="Calibri" w:hAnsi="Times New Roman" w:cs="Times New Roman"/>
          <w:sz w:val="24"/>
          <w:szCs w:val="24"/>
        </w:rPr>
        <w:t xml:space="preserve">– важно е детето да демонстрира инициативност и желание за участие в обществения живот. Членуването в множество организации не означава, че детето е непременно активно. Ако осъществява дейности в няколко организации, няма да може да се включва пълноценно във всички инициативи на Съвета на децата. Кандидатът е подходящ, ако членува и е активен най-много в две организации, тъй като членството в Съвета ще породи допълнителни ангажименти.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Успешният кандидат за член на Съвета трябва в мотивационното си писмо да посочи реализираните от него инициативи и да опише начините за осъществяването им.</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Креативност </w:t>
      </w:r>
      <w:r w:rsidRPr="003B7F4D">
        <w:rPr>
          <w:rFonts w:ascii="Times New Roman" w:eastAsia="Calibri" w:hAnsi="Times New Roman" w:cs="Times New Roman"/>
          <w:sz w:val="24"/>
          <w:szCs w:val="24"/>
        </w:rPr>
        <w:t>– от мотивационното писмо трябва да е видно, че кандидатът може да предложи нови решения на вече съществуващи проблеми.</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Толерантност </w:t>
      </w:r>
      <w:r w:rsidRPr="003B7F4D">
        <w:rPr>
          <w:rFonts w:ascii="Times New Roman" w:eastAsia="Calibri" w:hAnsi="Times New Roman" w:cs="Times New Roman"/>
          <w:sz w:val="24"/>
          <w:szCs w:val="24"/>
        </w:rPr>
        <w:t>– участието в Съвета на децата се основава на принципите на толерантност, демократичност, прозрачност, не-дискриминация. Член на Съвета не може да бъде дете, което използва в мотивационното си писмо реч на омраза или обидни квалификации.</w:t>
      </w:r>
      <w:r w:rsidRPr="003B7F4D">
        <w:rPr>
          <w:rFonts w:ascii="Times New Roman" w:eastAsia="Calibri" w:hAnsi="Times New Roman" w:cs="Times New Roman"/>
          <w:b/>
          <w:sz w:val="24"/>
          <w:szCs w:val="24"/>
        </w:rPr>
        <w:t xml:space="preserve"> </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Ангажираност към обща кауза – </w:t>
      </w:r>
      <w:r w:rsidRPr="003B7F4D">
        <w:rPr>
          <w:rFonts w:ascii="Times New Roman" w:eastAsia="Calibri" w:hAnsi="Times New Roman" w:cs="Times New Roman"/>
          <w:sz w:val="24"/>
          <w:szCs w:val="24"/>
        </w:rPr>
        <w:t>важно е детето да посочи какво конкретно иска да постигне с работата си в Съвета на децата и как тази кауза е важна и за други деца от областта.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b/>
          <w:sz w:val="24"/>
          <w:szCs w:val="24"/>
        </w:rPr>
        <w:t xml:space="preserve">Умение за водене на преговори и участие в групови дискусии </w:t>
      </w:r>
      <w:r w:rsidRPr="003B7F4D">
        <w:rPr>
          <w:rFonts w:ascii="Times New Roman" w:eastAsia="Calibri" w:hAnsi="Times New Roman" w:cs="Times New Roman"/>
          <w:sz w:val="24"/>
          <w:szCs w:val="24"/>
        </w:rPr>
        <w:t xml:space="preserve">– заседанията на Съвета на децата протичат интерактивно, като се редуват презентации, дискусии в малка група, работа в голяма група, и т.н. Решенията обикновено се вземат с консенсус. Важно е кандидатът да демонстрира умения за участване в дискусии – както да излага свободно позиция, така и да изслушва другите деца и да отговаря аргументирано.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b/>
          <w:sz w:val="24"/>
          <w:szCs w:val="24"/>
        </w:rPr>
        <w:t xml:space="preserve">Ориентираност към резултати – </w:t>
      </w:r>
      <w:r w:rsidRPr="003B7F4D">
        <w:rPr>
          <w:rFonts w:ascii="Times New Roman" w:eastAsia="Calibri" w:hAnsi="Times New Roman" w:cs="Times New Roman"/>
          <w:sz w:val="24"/>
          <w:szCs w:val="24"/>
        </w:rPr>
        <w:t xml:space="preserve">Съветът на децата е ориентиран към резултатите. Ангажиментите на членовете на Съвета не се изчерпват само с участие в заседанията на Съвета на децата и достигане до решения. Взетите решения след това се  изпълнят в предвидените от самите деца срокове. </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Организаторски умения – </w:t>
      </w:r>
      <w:r w:rsidRPr="003B7F4D">
        <w:rPr>
          <w:rFonts w:ascii="Times New Roman" w:eastAsia="Calibri" w:hAnsi="Times New Roman" w:cs="Times New Roman"/>
          <w:sz w:val="24"/>
          <w:szCs w:val="24"/>
        </w:rPr>
        <w:t>Свързано е с необходимостта от предприемане на действия на местно ниво след проведено заседание. Успешният кандидат трябва да демонстрира умения да организира събития/инициативи.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b/>
          <w:sz w:val="24"/>
          <w:szCs w:val="24"/>
        </w:rPr>
        <w:t xml:space="preserve">Доказани умения да работи, мотивира и обединява децата от областта – </w:t>
      </w:r>
      <w:r w:rsidRPr="003B7F4D">
        <w:rPr>
          <w:rFonts w:ascii="Times New Roman" w:eastAsia="Calibri" w:hAnsi="Times New Roman" w:cs="Times New Roman"/>
          <w:sz w:val="24"/>
          <w:szCs w:val="24"/>
        </w:rPr>
        <w:t>този критерий отново е свързан с необходимостта да се извършват редица дейности на местно ниво. Кандидатът трябва да опише случай, в който е довел своя инициатива до успешен край, като е привлякъл в нейното изпълнение свои връстници.</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 xml:space="preserve">Изказва позиция от името на другите деца от областта </w:t>
      </w:r>
      <w:r w:rsidRPr="003B7F4D">
        <w:rPr>
          <w:rFonts w:ascii="Times New Roman" w:eastAsia="Calibri" w:hAnsi="Times New Roman" w:cs="Times New Roman"/>
          <w:sz w:val="24"/>
          <w:szCs w:val="24"/>
        </w:rPr>
        <w:t>– В Съвета на децата всеки член изразява мнението на децата от областта, която представлява. В мотивационните си  писма кандидатите трябва да опишат как ще работят с други деца от областта си.</w:t>
      </w:r>
    </w:p>
    <w:p w:rsidR="003B7F4D" w:rsidRPr="003B7F4D" w:rsidRDefault="003B7F4D" w:rsidP="003B7F4D">
      <w:pPr>
        <w:numPr>
          <w:ilvl w:val="0"/>
          <w:numId w:val="1"/>
        </w:numPr>
        <w:spacing w:after="0" w:line="240" w:lineRule="auto"/>
        <w:contextualSpacing/>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Деца: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lastRenderedPageBreak/>
        <w:t>Всяко дете има право да кандидатства за член на Съвета на децата в една от четирите категории:</w:t>
      </w:r>
    </w:p>
    <w:p w:rsidR="003B7F4D" w:rsidRPr="003B7F4D" w:rsidRDefault="003B7F4D" w:rsidP="003B7F4D">
      <w:pPr>
        <w:spacing w:after="0" w:line="240" w:lineRule="auto"/>
        <w:ind w:firstLine="720"/>
        <w:contextualSpacing/>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а) членове на училищни форми за самоуправление, съгласно чл. 171 на Закона за предучилищното и училищното образование, или на детски/младежки съвети, парламенти и др.;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б) представители на детски и младежки инициативи и програми, финансирани от бизнеса;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 представители на неправителствени организации, работещи с деца, както и потребители/доброволци в социални услуги за деца;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г) индивидуални кандидатури.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Всяко дете може да кандидатства само в едно от посочените направления!!!</w:t>
      </w:r>
    </w:p>
    <w:p w:rsidR="003B7F4D" w:rsidRPr="003B7F4D" w:rsidRDefault="003B7F4D" w:rsidP="003B7F4D">
      <w:pPr>
        <w:spacing w:after="0" w:line="240" w:lineRule="auto"/>
        <w:ind w:firstLine="708"/>
        <w:jc w:val="both"/>
        <w:rPr>
          <w:rFonts w:ascii="Times New Roman" w:eastAsia="Calibri" w:hAnsi="Times New Roman" w:cs="Times New Roman"/>
          <w:b/>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Документите се подават на адрес, посочен от всяка община, като всяко дете кандидатства в община по местоживеене (настоящ адрес). За целта попълва формуляр за кандидатстване, който съдържа и кратко мотивационно писмо.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Ако дете кандидатства по направление А), Б) или В), то е необходимо към формуляра за кандидатстване да бъде прикрепен протокол или друг документ, доказващ решение за номинацията. Това означава, че всяка организация или програма може да номинира само един свой представител, като вземе официално решение за това.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Децата могат да кандидатстват и индивидуално. При индивидуалното кандидатстване е изключително важно кандидатът да опише как ще работи с другите деца от областта си. Важно е да се знае, че ролята на детето е представителна, т.е. то изразява интересите на децата от областта си, а не само своето лично мнение. Затова е важно кандидатът да опише в мотивационното си писмо механизма, по който той/тя ще синхронизира мненията на децата от дадена административна област.</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При попълването на формуляра, след като посочи в кое направление кандидатства,  всяко дете има възможност да отбележи дали се самоопределя като дете от уязвима група. С това отбелязване, кандидатът автоматично участва в класирането и за свободните квотни места. </w:t>
      </w:r>
    </w:p>
    <w:p w:rsidR="003B7F4D" w:rsidRPr="003B7F4D" w:rsidRDefault="003B7F4D" w:rsidP="003B7F4D">
      <w:pPr>
        <w:spacing w:after="0" w:line="240" w:lineRule="auto"/>
        <w:ind w:left="1068"/>
        <w:contextualSpacing/>
        <w:jc w:val="both"/>
        <w:rPr>
          <w:rFonts w:ascii="Times New Roman" w:eastAsia="Calibri" w:hAnsi="Times New Roman" w:cs="Times New Roman"/>
          <w:b/>
          <w:sz w:val="24"/>
          <w:szCs w:val="24"/>
        </w:rPr>
      </w:pPr>
    </w:p>
    <w:p w:rsidR="003B7F4D" w:rsidRPr="003B7F4D" w:rsidRDefault="003B7F4D" w:rsidP="003B7F4D">
      <w:pPr>
        <w:numPr>
          <w:ilvl w:val="0"/>
          <w:numId w:val="1"/>
        </w:numPr>
        <w:spacing w:after="0" w:line="240" w:lineRule="auto"/>
        <w:contextualSpacing/>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Общинско ниво</w:t>
      </w:r>
    </w:p>
    <w:p w:rsidR="003B7F4D" w:rsidRPr="003B7F4D" w:rsidRDefault="003B7F4D" w:rsidP="003B7F4D">
      <w:pPr>
        <w:spacing w:after="0" w:line="240" w:lineRule="auto"/>
        <w:ind w:left="1068"/>
        <w:contextualSpacing/>
        <w:jc w:val="both"/>
        <w:rPr>
          <w:rFonts w:ascii="Times New Roman" w:eastAsia="Calibri" w:hAnsi="Times New Roman" w:cs="Times New Roman"/>
          <w:b/>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Кметовете на общините получават от съответните областни управители писмо-покана за провеждане на избори. Писмото следва да се получи в края на март. В писмото-покана се съдържат всички необходими документи за провеждане на изборите – самата процедура, инструкциите за провеждане на избори, </w:t>
      </w:r>
      <w:proofErr w:type="spellStart"/>
      <w:r w:rsidRPr="003B7F4D">
        <w:rPr>
          <w:rFonts w:ascii="Times New Roman" w:eastAsia="Calibri" w:hAnsi="Times New Roman" w:cs="Times New Roman"/>
          <w:sz w:val="24"/>
          <w:szCs w:val="24"/>
        </w:rPr>
        <w:t>гридове</w:t>
      </w:r>
      <w:proofErr w:type="spellEnd"/>
      <w:r w:rsidRPr="003B7F4D">
        <w:rPr>
          <w:rFonts w:ascii="Times New Roman" w:eastAsia="Calibri" w:hAnsi="Times New Roman" w:cs="Times New Roman"/>
          <w:sz w:val="24"/>
          <w:szCs w:val="24"/>
        </w:rPr>
        <w:t xml:space="preserve"> за оценка от всеки член на оценителната комисия, </w:t>
      </w:r>
      <w:proofErr w:type="spellStart"/>
      <w:r w:rsidRPr="003B7F4D">
        <w:rPr>
          <w:rFonts w:ascii="Times New Roman" w:eastAsia="Calibri" w:hAnsi="Times New Roman" w:cs="Times New Roman"/>
          <w:sz w:val="24"/>
          <w:szCs w:val="24"/>
        </w:rPr>
        <w:t>гридовете</w:t>
      </w:r>
      <w:proofErr w:type="spellEnd"/>
      <w:r w:rsidRPr="003B7F4D">
        <w:rPr>
          <w:rFonts w:ascii="Times New Roman" w:eastAsia="Calibri" w:hAnsi="Times New Roman" w:cs="Times New Roman"/>
          <w:sz w:val="24"/>
          <w:szCs w:val="24"/>
        </w:rPr>
        <w:t xml:space="preserve"> за обобщаване на резултатите, бланка на протокол с предложения за членове на Съвета на децата, чек листа, както и адаптирана за деца версия на процедурата.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Кметът може да определи експерт, който да координира избора на общинско ниво.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Кметовете имат срок от две седмици от получаването на писмото-покана за нейното популяризиране на територията на общината.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Важно е поканата да стигне до възможно най-много деца в общината, затова е добре тя да се разпрати до всички училища, социални услуги за деца, неправителствени организации, работещи с деца, читалища,  на детски и младежки инициативи и програми, финансирани от бизнеса и др. на територията на съответната община. Кметът може да използва наличните в общината средства за масово осведомяване.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При нейното популяризиране, кметът определя крайния срок за подаване на предложенията – </w:t>
      </w:r>
      <w:r w:rsidRPr="003B7F4D">
        <w:rPr>
          <w:rFonts w:ascii="Times New Roman" w:eastAsia="Calibri" w:hAnsi="Times New Roman" w:cs="Times New Roman"/>
          <w:b/>
          <w:sz w:val="24"/>
          <w:szCs w:val="24"/>
        </w:rPr>
        <w:t>24 май</w:t>
      </w:r>
      <w:r w:rsidRPr="003B7F4D">
        <w:rPr>
          <w:rFonts w:ascii="Times New Roman" w:eastAsia="Calibri" w:hAnsi="Times New Roman" w:cs="Times New Roman"/>
          <w:sz w:val="24"/>
          <w:szCs w:val="24"/>
        </w:rPr>
        <w:t xml:space="preserve"> на съответната година, както и адрес (пощенски и/или електронен) на който да се подават формулярите за кандидатстване.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Кметът на общината назначава комисия за разглеждане на постъпилите кандидатури и извършване на подбор за членове на Съвета в срок до 30 май на съответната календарна година. </w:t>
      </w:r>
      <w:r w:rsidRPr="003B7F4D">
        <w:rPr>
          <w:rFonts w:ascii="Times New Roman" w:eastAsia="Calibri" w:hAnsi="Times New Roman" w:cs="Times New Roman"/>
          <w:sz w:val="24"/>
          <w:szCs w:val="24"/>
        </w:rPr>
        <w:lastRenderedPageBreak/>
        <w:t xml:space="preserve">Комисията е 5-членна: експерт от общинската администрация, представител на местните медии, един общински съветник, представител на бизнеса, представител на неправителствена организация и/или социална услуга.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Кметовете разполагат с периода 01.04. - 15.06. да проведат процедурата на местно ниво</w:t>
      </w:r>
      <w:r w:rsidRPr="003B7F4D">
        <w:rPr>
          <w:rFonts w:ascii="Times New Roman" w:eastAsia="Calibri" w:hAnsi="Times New Roman" w:cs="Times New Roman"/>
          <w:sz w:val="24"/>
          <w:szCs w:val="24"/>
          <w:vertAlign w:val="superscript"/>
        </w:rPr>
        <w:footnoteReference w:id="1"/>
      </w:r>
      <w:r w:rsidRPr="003B7F4D">
        <w:rPr>
          <w:rFonts w:ascii="Times New Roman" w:eastAsia="Calibri" w:hAnsi="Times New Roman" w:cs="Times New Roman"/>
          <w:sz w:val="24"/>
          <w:szCs w:val="24"/>
        </w:rPr>
        <w:t xml:space="preserve">. Това е най-същинският етап от процедурата, когато </w:t>
      </w:r>
      <w:proofErr w:type="spellStart"/>
      <w:r w:rsidRPr="003B7F4D">
        <w:rPr>
          <w:rFonts w:ascii="Times New Roman" w:eastAsia="Calibri" w:hAnsi="Times New Roman" w:cs="Times New Roman"/>
          <w:sz w:val="24"/>
          <w:szCs w:val="24"/>
        </w:rPr>
        <w:t>de</w:t>
      </w:r>
      <w:proofErr w:type="spellEnd"/>
      <w:r w:rsidRPr="003B7F4D">
        <w:rPr>
          <w:rFonts w:ascii="Times New Roman" w:eastAsia="Calibri" w:hAnsi="Times New Roman" w:cs="Times New Roman"/>
          <w:sz w:val="24"/>
          <w:szCs w:val="24"/>
        </w:rPr>
        <w:t xml:space="preserve"> </w:t>
      </w:r>
      <w:proofErr w:type="spellStart"/>
      <w:r w:rsidRPr="003B7F4D">
        <w:rPr>
          <w:rFonts w:ascii="Times New Roman" w:eastAsia="Calibri" w:hAnsi="Times New Roman" w:cs="Times New Roman"/>
          <w:sz w:val="24"/>
          <w:szCs w:val="24"/>
        </w:rPr>
        <w:t>facto</w:t>
      </w:r>
      <w:proofErr w:type="spellEnd"/>
      <w:r w:rsidRPr="003B7F4D">
        <w:rPr>
          <w:rFonts w:ascii="Times New Roman" w:eastAsia="Calibri" w:hAnsi="Times New Roman" w:cs="Times New Roman"/>
          <w:sz w:val="24"/>
          <w:szCs w:val="24"/>
        </w:rPr>
        <w:t xml:space="preserve"> деца разбират, че могат да кандидатстват за членове на Съвета на децата.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Комисията извършва подбор съгласно критериите, описани в чл. 5 на процедурата и в съответствие с посочените направления в чл. 3 на процедурата. При извършване на своята работа, Комисията ползва предоставената от ДАЗД чрез областния управител методология, </w:t>
      </w:r>
      <w:proofErr w:type="spellStart"/>
      <w:r w:rsidRPr="003B7F4D">
        <w:rPr>
          <w:rFonts w:ascii="Times New Roman" w:eastAsia="Calibri" w:hAnsi="Times New Roman" w:cs="Times New Roman"/>
          <w:sz w:val="24"/>
          <w:szCs w:val="24"/>
        </w:rPr>
        <w:t>гридове</w:t>
      </w:r>
      <w:proofErr w:type="spellEnd"/>
      <w:r w:rsidRPr="003B7F4D">
        <w:rPr>
          <w:rFonts w:ascii="Times New Roman" w:eastAsia="Calibri" w:hAnsi="Times New Roman" w:cs="Times New Roman"/>
          <w:sz w:val="24"/>
          <w:szCs w:val="24"/>
        </w:rPr>
        <w:t xml:space="preserve"> и протокол с предложения за членове на Съвета на децата. </w:t>
      </w:r>
    </w:p>
    <w:p w:rsidR="003B7F4D" w:rsidRPr="003B7F4D" w:rsidRDefault="003B7F4D" w:rsidP="003B7F4D">
      <w:pPr>
        <w:spacing w:after="0" w:line="240" w:lineRule="auto"/>
        <w:ind w:firstLine="708"/>
        <w:jc w:val="both"/>
        <w:rPr>
          <w:rFonts w:ascii="Calibri" w:eastAsia="Calibri" w:hAnsi="Calibri" w:cs="Times New Roman"/>
        </w:rPr>
      </w:pPr>
      <w:r w:rsidRPr="003B7F4D">
        <w:rPr>
          <w:rFonts w:ascii="Times New Roman" w:eastAsia="Calibri" w:hAnsi="Times New Roman" w:cs="Times New Roman"/>
          <w:sz w:val="24"/>
          <w:szCs w:val="24"/>
        </w:rPr>
        <w:t>Всеки член на комисията проверява дали към формуляра за кандидатстване на дете по направления „членове на училищни форми за самоуправление, съгласно чл. 171 на Закона за предучилищното и училищното образование (съвети, парламенти и др.)“, „представители на детски и младежки инициативи и програми, финансирани от бизнеса“ и „представители на неправителствени организации, работещи с деца, както и потребители/доброволци в социални услуги за деца“ има и решение на организацията, от която детето е официално номинирано.</w:t>
      </w:r>
      <w:r w:rsidRPr="003B7F4D">
        <w:rPr>
          <w:rFonts w:ascii="Calibri" w:eastAsia="Calibri" w:hAnsi="Calibri" w:cs="Times New Roman"/>
          <w:lang w:val="en-US"/>
        </w:rPr>
        <w:t xml:space="preserve">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Възможно е на територията на дадена община да не съществуват организации и в четирите направления, посочени от ДАЗД. Тогава процедурата се провежда само в направленията, които съществуват.</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Всеки член на комисията оценява индивидуално всеки отделен формуляр за кандидатстване и дава своята оценка по петобалната система (</w:t>
      </w:r>
      <w:r w:rsidRPr="003B7F4D">
        <w:rPr>
          <w:rFonts w:ascii="Times New Roman" w:eastAsia="Calibri" w:hAnsi="Times New Roman" w:cs="Times New Roman"/>
          <w:b/>
          <w:sz w:val="24"/>
          <w:szCs w:val="24"/>
        </w:rPr>
        <w:t>1 – не отговаря, 5 – напълно отговаря)</w:t>
      </w:r>
      <w:r w:rsidRPr="003B7F4D">
        <w:rPr>
          <w:rFonts w:ascii="Times New Roman" w:eastAsia="Calibri" w:hAnsi="Times New Roman" w:cs="Times New Roman"/>
          <w:sz w:val="24"/>
          <w:szCs w:val="24"/>
        </w:rPr>
        <w:t xml:space="preserve"> по всеки критерий. Само критерий „толерантност“ се оценява с „Да“ или „Не“.  При отрицателно становище по критерий „толерантност“ кандидатът не може да бъде предложен за член на Съвета на децата.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Децата могат да кандидатстват и индивидуално. Важно е членовете на общинската оценителна комисия да преценят дали детето е описало механизъм за взаимодействие с други деца в областта, които ще представлява. Оценява се разбирането на кандидата за неговата представителна роля, т.е. че кандидатът изразява интересите на децата от областта си, а не само своето лично мнение.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Кметът сам преценява дали членовете на общинската комисия ще извършват индивидуалните оценки в определено за целта помещение, или документите ще бъдат разпратени онлайн и оценката ще се извърши дистанционно.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Експертът от общината, координиращ изборния процес, поддържа комуникация с членовете на комисията. При онлайн оценяване той разпраща всички необходими документи, следи за правилното попълване на всеки индивидуален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за спазване на сроковете и обобщава резултатите. Когато оценяването се извършва в определено за целта помещение, координиращият експерт следи да има достъп до това помещение.  </w:t>
      </w:r>
    </w:p>
    <w:p w:rsidR="003B7F4D" w:rsidRPr="003B7F4D" w:rsidRDefault="003B7F4D" w:rsidP="003B7F4D">
      <w:pPr>
        <w:spacing w:after="0" w:line="240" w:lineRule="auto"/>
        <w:ind w:firstLine="708"/>
        <w:jc w:val="both"/>
        <w:rPr>
          <w:rFonts w:ascii="Calibri" w:eastAsia="Calibri" w:hAnsi="Calibri" w:cs="Times New Roman"/>
        </w:rPr>
      </w:pPr>
      <w:r w:rsidRPr="003B7F4D">
        <w:rPr>
          <w:rFonts w:ascii="Times New Roman" w:eastAsia="Calibri" w:hAnsi="Times New Roman" w:cs="Times New Roman"/>
          <w:sz w:val="24"/>
          <w:szCs w:val="24"/>
        </w:rPr>
        <w:t xml:space="preserve">Комисията трябва да има поне едно финално заседание, на което да присъстват всички членове. По време на това заседание членовете на комисията обсъждат обобщения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и комисията изготвя протокол с предложение за класиране на кандидатите в четирите направления. Във всяко направление се класират първите три деца, получили най-много точки.</w:t>
      </w:r>
      <w:r w:rsidRPr="003B7F4D">
        <w:rPr>
          <w:rFonts w:ascii="Calibri" w:eastAsia="Calibri" w:hAnsi="Calibri" w:cs="Times New Roman"/>
          <w:lang w:val="en-US"/>
        </w:rPr>
        <w:t xml:space="preserve"> </w:t>
      </w:r>
      <w:r w:rsidRPr="003B7F4D">
        <w:rPr>
          <w:rFonts w:ascii="Calibri" w:eastAsia="Calibri" w:hAnsi="Calibri" w:cs="Times New Roman"/>
        </w:rPr>
        <w:t xml:space="preserve">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При попълването на формуляра, след като е посочило в кое направление кандидатства,  всяко дете е имало възможност да отбележи дали се самоопределя като дете от уязвима група. С това отбелязване, кандидатът автоматично участва в класирането и за свободните квотни </w:t>
      </w:r>
      <w:r w:rsidRPr="003B7F4D">
        <w:rPr>
          <w:rFonts w:ascii="Times New Roman" w:eastAsia="Calibri" w:hAnsi="Times New Roman" w:cs="Times New Roman"/>
          <w:sz w:val="24"/>
          <w:szCs w:val="24"/>
        </w:rPr>
        <w:lastRenderedPageBreak/>
        <w:t xml:space="preserve">места. При разглеждане на кандидатурите, комисията на общинско ниво първоначално разглежда всички кандидатури без оглед на това дали дете е от уязвима група или не и класират участниците в четирите направления.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След това оценителната комисия преглежда кандидатурите на децата, класирани след четвърто място, за да провери дали дадено дете се е самоопределило като представител на уязвима група.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Оценителната комисия предлага класиране на децата от уязвими групи на база на вече извършените индивидуални оценки.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Координиращият експерт от общината предлага предложението на комисията за одобрение от кмета. След това кметът изпраща обобщаващия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чек-листа, одобреното предложение на комисията и формулярите за кандидатстване на предложените деца до съответния областен управител. Срокът, в който кметът трябва да приключи с процедурата за избор на членове на Съвета на децата, е </w:t>
      </w:r>
      <w:r w:rsidRPr="003B7F4D">
        <w:rPr>
          <w:rFonts w:ascii="Times New Roman" w:eastAsia="Calibri" w:hAnsi="Times New Roman" w:cs="Times New Roman"/>
          <w:b/>
          <w:sz w:val="24"/>
          <w:szCs w:val="24"/>
        </w:rPr>
        <w:t>15 юни</w:t>
      </w:r>
      <w:r w:rsidRPr="003B7F4D">
        <w:rPr>
          <w:rFonts w:ascii="Times New Roman" w:eastAsia="Calibri" w:hAnsi="Times New Roman" w:cs="Times New Roman"/>
          <w:sz w:val="24"/>
          <w:szCs w:val="24"/>
        </w:rPr>
        <w:t xml:space="preserve">.  </w:t>
      </w:r>
    </w:p>
    <w:p w:rsidR="003B7F4D" w:rsidRPr="003B7F4D" w:rsidRDefault="003B7F4D" w:rsidP="003B7F4D">
      <w:pPr>
        <w:spacing w:after="0" w:line="240" w:lineRule="auto"/>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 </w:t>
      </w:r>
      <w:r w:rsidRPr="003B7F4D">
        <w:rPr>
          <w:rFonts w:ascii="Times New Roman" w:eastAsia="Calibri" w:hAnsi="Times New Roman" w:cs="Times New Roman"/>
          <w:sz w:val="24"/>
          <w:szCs w:val="24"/>
        </w:rPr>
        <w:tab/>
      </w:r>
    </w:p>
    <w:p w:rsidR="003B7F4D" w:rsidRPr="003B7F4D" w:rsidRDefault="003B7F4D" w:rsidP="003B7F4D">
      <w:pPr>
        <w:numPr>
          <w:ilvl w:val="0"/>
          <w:numId w:val="1"/>
        </w:numPr>
        <w:spacing w:after="0" w:line="240" w:lineRule="auto"/>
        <w:contextualSpacing/>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Областно ниво</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Първоначално областният управител получава писмо-покана за избор на членове на Съвета на децата от Председателя на ДАЗД и </w:t>
      </w:r>
      <w:r w:rsidRPr="003B7F4D">
        <w:rPr>
          <w:rFonts w:ascii="Times New Roman" w:eastAsia="Calibri" w:hAnsi="Times New Roman" w:cs="Times New Roman"/>
          <w:b/>
          <w:sz w:val="24"/>
          <w:szCs w:val="24"/>
        </w:rPr>
        <w:t>до 20 март</w:t>
      </w:r>
      <w:r w:rsidRPr="003B7F4D">
        <w:rPr>
          <w:rFonts w:ascii="Times New Roman" w:eastAsia="Calibri" w:hAnsi="Times New Roman" w:cs="Times New Roman"/>
          <w:sz w:val="24"/>
          <w:szCs w:val="24"/>
        </w:rPr>
        <w:t xml:space="preserve"> трябва да препрати писмото с прилежащата документация до кметовете на общини в областта. Още тогава областният управител</w:t>
      </w:r>
      <w:r w:rsidRPr="003B7F4D">
        <w:rPr>
          <w:rFonts w:ascii="Calibri" w:eastAsia="Calibri" w:hAnsi="Calibri" w:cs="Times New Roman"/>
        </w:rPr>
        <w:t xml:space="preserve"> </w:t>
      </w:r>
      <w:r w:rsidRPr="003B7F4D">
        <w:rPr>
          <w:rFonts w:ascii="Times New Roman" w:eastAsia="Calibri" w:hAnsi="Times New Roman" w:cs="Times New Roman"/>
          <w:sz w:val="24"/>
          <w:szCs w:val="24"/>
        </w:rPr>
        <w:t xml:space="preserve">определя експерт, който да координира изборната процедура на областно ниво - как протичат изборите на общинско ниво, дали кметът разпространява информацията в срок, дали общинските комисии са създадени и извършват оценка и т.н.  </w:t>
      </w:r>
    </w:p>
    <w:p w:rsidR="003B7F4D" w:rsidRPr="003B7F4D" w:rsidRDefault="003B7F4D" w:rsidP="003B7F4D">
      <w:pPr>
        <w:spacing w:after="0" w:line="240" w:lineRule="auto"/>
        <w:ind w:firstLine="708"/>
        <w:jc w:val="both"/>
        <w:rPr>
          <w:rFonts w:ascii="Calibri" w:eastAsia="Calibri" w:hAnsi="Calibri" w:cs="Times New Roman"/>
        </w:rPr>
      </w:pPr>
      <w:r w:rsidRPr="003B7F4D">
        <w:rPr>
          <w:rFonts w:ascii="Times New Roman" w:eastAsia="Calibri" w:hAnsi="Times New Roman" w:cs="Times New Roman"/>
          <w:sz w:val="24"/>
          <w:szCs w:val="24"/>
        </w:rPr>
        <w:t>Областният управител провежда избора за членове на Съвета на областно ниво, въз основа на постъпилите кандидатури от общините. Той сформира комисия за извършване на избор до 30 юни на съответната календарна година.</w:t>
      </w:r>
      <w:r w:rsidRPr="003B7F4D">
        <w:rPr>
          <w:rFonts w:ascii="Calibri" w:eastAsia="Calibri" w:hAnsi="Calibri" w:cs="Times New Roman"/>
        </w:rPr>
        <w:t xml:space="preserve">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Областната оценителна комисия, определена от областния управител, е съставена от 7 члена: служител на областната администрация, представители на РДСП, РУО, РЗИ, ОД на МВР и двама представители от областта – видни общественици с положителен имидж (журналисти, артисти, спортно изявени личности и т.н.).</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Комисията, определена от областния управител, също извършва подбор, съгласно критериите, заложени в чл. 5, и в четирите направление по чл. 3 на Процедурата. В случай, че на територията на дадена област няма представители от всички направления по чл. 3, то подборът се извършва само от съществуващите на територията на областта направления.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Предложенията на областната комисия са самостоятелни и не са автоматично подреждане на класация на вече получени резултати. Всеки член на областната оценителна комисия разглежда отново и независимо всяко мотивационно писмо и попълва индивидуален оценителен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Всеки член на комисията оценява индивидуално всеки отделен формуляр за кандидатстване и дава своята оценка по петобалната система </w:t>
      </w:r>
      <w:r w:rsidRPr="003B7F4D">
        <w:rPr>
          <w:rFonts w:ascii="Times New Roman" w:eastAsia="Calibri" w:hAnsi="Times New Roman" w:cs="Times New Roman"/>
          <w:b/>
          <w:sz w:val="24"/>
          <w:szCs w:val="24"/>
        </w:rPr>
        <w:t>(1 – не отговаря, 5 – напълно отговаря)</w:t>
      </w:r>
      <w:r w:rsidRPr="003B7F4D">
        <w:rPr>
          <w:rFonts w:ascii="Times New Roman" w:eastAsia="Calibri" w:hAnsi="Times New Roman" w:cs="Times New Roman"/>
          <w:sz w:val="24"/>
          <w:szCs w:val="24"/>
        </w:rPr>
        <w:t xml:space="preserve"> по всеки критерий. Само критерий „толерантност“ се оценява с „Да“ или „Не“.  При отрицателно становище по критерий „толерантност“ кандидатът не може да бъде предложен за член на Съвета на децата.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Членовете на областната комисия не проверяват за наличие на документ с решение за номинация на дете от организация, тъй като това вече е направено от общинската комисия.</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Важно е всеки  член на областната оценителна комисия да прецени дали детето е описало механизъм за взаимодействие с други деца в областта, които смята да представлява. Важно е кандидатът да е описал как ще работи с другите деца от областта си. Оценява се разбирането на кандидата за неговата представителна роля, т.е. че кандидатът изразява интересите на децата от областта си, а не само своето лично мнение.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lastRenderedPageBreak/>
        <w:t xml:space="preserve">При разглеждане на кандидатурите комисията на областно ниво първоначално разглежда всички кандидатури без оглед на това дали дете е от уязвима група или не и класират участниците в четирите направления.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След това оценителната комисия преглежда кандидатурите на децата, класирани след четвърто място, за да провери дали дадено дете се е самоопределило като представител на уязвима група.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Оценителната комисия предлага класиране на децата от уязвими групи на база на вече извършените индивидуални оценки.</w:t>
      </w:r>
    </w:p>
    <w:p w:rsidR="003B7F4D" w:rsidRPr="003B7F4D" w:rsidRDefault="003B7F4D" w:rsidP="003B7F4D">
      <w:pPr>
        <w:spacing w:after="0" w:line="240" w:lineRule="auto"/>
        <w:ind w:firstLine="708"/>
        <w:jc w:val="both"/>
        <w:rPr>
          <w:rFonts w:ascii="Times New Roman" w:eastAsia="Calibri" w:hAnsi="Times New Roman" w:cs="Times New Roman"/>
          <w:sz w:val="24"/>
          <w:szCs w:val="24"/>
          <w:highlight w:val="lightGray"/>
        </w:rPr>
      </w:pPr>
      <w:r w:rsidRPr="003B7F4D">
        <w:rPr>
          <w:rFonts w:ascii="Times New Roman" w:eastAsia="Calibri" w:hAnsi="Times New Roman" w:cs="Times New Roman"/>
          <w:sz w:val="24"/>
          <w:szCs w:val="24"/>
        </w:rPr>
        <w:t>Областният управител преценява дали членовете на общинската комисия ще извършват индивидуалните оценки в определено за целта помещение, или документите ще бъдат разпратени онлайн и оценката ще се извърши дистанционно.</w:t>
      </w:r>
      <w:r w:rsidRPr="003B7F4D">
        <w:rPr>
          <w:rFonts w:ascii="Times New Roman" w:eastAsia="Calibri" w:hAnsi="Times New Roman" w:cs="Times New Roman"/>
          <w:sz w:val="24"/>
          <w:szCs w:val="24"/>
          <w:highlight w:val="lightGray"/>
        </w:rPr>
        <w:t xml:space="preserve">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Експертът от областта, координиращ изборния процес поддържа комуникация с членовете на комисията. При онлайн оценяване, той разпраща всички необходими документи, следи за правилното попълване на всеки индивидуален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и за обобщаване на резултатите. Когато оценяването се извършва в специално помещение, координиращият експерт следи членовете на комисията да има достъп до това помещение.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Комисията трябва да има поне едно финално заседание, на което да присъстват всички членове. По време на това заседание членовете на комисията обсъждат обобщения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и комисията изготвя протокол с предложение за класиране на кандидатите в четирите направления. Във всяко направление се класират първите три деца, получили най-много точки.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Координиращият експерт от областта отправя предложението на комисията за одобрение от Областния управител. След това Областният управител изпраща обобщаващия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одобреното предложение на комисията и формулярите за кандидатстване на предложените деца на Председателя на ДАЗД. Срокът, в който Областният управител трябва да приключи с процедурата за избор на членове на Съвета на децата, е </w:t>
      </w:r>
      <w:r w:rsidRPr="003B7F4D">
        <w:rPr>
          <w:rFonts w:ascii="Times New Roman" w:eastAsia="Calibri" w:hAnsi="Times New Roman" w:cs="Times New Roman"/>
          <w:b/>
          <w:sz w:val="24"/>
          <w:szCs w:val="24"/>
        </w:rPr>
        <w:t>30 юли</w:t>
      </w:r>
      <w:r w:rsidRPr="003B7F4D">
        <w:rPr>
          <w:rFonts w:ascii="Times New Roman" w:eastAsia="Calibri" w:hAnsi="Times New Roman" w:cs="Times New Roman"/>
          <w:sz w:val="24"/>
          <w:szCs w:val="24"/>
        </w:rPr>
        <w:t xml:space="preserve"> на съответната календарна година.</w:t>
      </w:r>
    </w:p>
    <w:p w:rsidR="003B7F4D" w:rsidRPr="003B7F4D" w:rsidRDefault="003B7F4D" w:rsidP="003B7F4D">
      <w:pPr>
        <w:spacing w:after="0" w:line="240" w:lineRule="auto"/>
        <w:ind w:firstLine="708"/>
        <w:jc w:val="both"/>
        <w:rPr>
          <w:rFonts w:ascii="Times New Roman" w:eastAsia="Calibri" w:hAnsi="Times New Roman" w:cs="Times New Roman"/>
          <w:sz w:val="24"/>
          <w:szCs w:val="24"/>
          <w:highlight w:val="yellow"/>
        </w:rPr>
      </w:pPr>
    </w:p>
    <w:p w:rsidR="003B7F4D" w:rsidRPr="003B7F4D" w:rsidRDefault="003B7F4D" w:rsidP="003B7F4D">
      <w:pPr>
        <w:numPr>
          <w:ilvl w:val="0"/>
          <w:numId w:val="1"/>
        </w:numPr>
        <w:spacing w:after="0" w:line="240" w:lineRule="auto"/>
        <w:contextualSpacing/>
        <w:jc w:val="both"/>
        <w:rPr>
          <w:rFonts w:ascii="Times New Roman" w:eastAsia="Calibri" w:hAnsi="Times New Roman" w:cs="Times New Roman"/>
          <w:b/>
          <w:sz w:val="24"/>
          <w:szCs w:val="24"/>
        </w:rPr>
      </w:pPr>
      <w:r w:rsidRPr="003B7F4D">
        <w:rPr>
          <w:rFonts w:ascii="Times New Roman" w:eastAsia="Calibri" w:hAnsi="Times New Roman" w:cs="Times New Roman"/>
          <w:b/>
          <w:sz w:val="24"/>
          <w:szCs w:val="24"/>
        </w:rPr>
        <w:t>Национално ниво</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Председателят на Държавната агенция за закрила на детето обявява свободните места за членове на Съвета по административни области и квоти. Той изпраща писмо-покана до съответните областни управители за провеждане на избори на областно ниво </w:t>
      </w:r>
      <w:r w:rsidRPr="003B7F4D">
        <w:rPr>
          <w:rFonts w:ascii="Times New Roman" w:eastAsia="Calibri" w:hAnsi="Times New Roman" w:cs="Times New Roman"/>
          <w:b/>
          <w:sz w:val="24"/>
          <w:szCs w:val="24"/>
        </w:rPr>
        <w:t>до 02 март</w:t>
      </w:r>
      <w:r w:rsidRPr="003B7F4D">
        <w:rPr>
          <w:rFonts w:ascii="Times New Roman" w:eastAsia="Calibri" w:hAnsi="Times New Roman" w:cs="Times New Roman"/>
          <w:sz w:val="24"/>
          <w:szCs w:val="24"/>
        </w:rPr>
        <w:t xml:space="preserve"> на съответната календарна година със следното съдържание: свободните места от области, свободните квотни места, инструкция за провеждане на избори за членове на Съвета на децата; чек-листи; изборна документация. Секретариатът в ДАЗД, отговорен за Съвета на децата координира процеса.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b/>
          <w:sz w:val="24"/>
          <w:szCs w:val="24"/>
        </w:rPr>
        <w:t>До 10 август</w:t>
      </w:r>
      <w:r w:rsidRPr="003B7F4D">
        <w:rPr>
          <w:rFonts w:ascii="Times New Roman" w:eastAsia="Calibri" w:hAnsi="Times New Roman" w:cs="Times New Roman"/>
          <w:sz w:val="24"/>
          <w:szCs w:val="24"/>
        </w:rPr>
        <w:t xml:space="preserve"> на съответната календарна година Председателят на ДАЗД със своя заповед определя Комисия, която се състои от 9 члена с право на глас, както следва: двама служители на ДАЗД, двама бивши членове на Съвета, двама видни общественици (журналисти, интелектуалци и </w:t>
      </w:r>
      <w:proofErr w:type="spellStart"/>
      <w:r w:rsidRPr="003B7F4D">
        <w:rPr>
          <w:rFonts w:ascii="Times New Roman" w:eastAsia="Calibri" w:hAnsi="Times New Roman" w:cs="Times New Roman"/>
          <w:sz w:val="24"/>
          <w:szCs w:val="24"/>
        </w:rPr>
        <w:t>т.н</w:t>
      </w:r>
      <w:proofErr w:type="spellEnd"/>
      <w:r w:rsidRPr="003B7F4D">
        <w:rPr>
          <w:rFonts w:ascii="Times New Roman" w:eastAsia="Calibri" w:hAnsi="Times New Roman" w:cs="Times New Roman"/>
          <w:sz w:val="24"/>
          <w:szCs w:val="24"/>
        </w:rPr>
        <w:t>), един представител на неправителствени организации, избрани от неправителствените организации - членове на Националния съвет за закрила на детето, един представител на академичната общност и един представител на бизнеса. При определяне членовете на комисията  се определят и резервните й членове.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Предложенията на националната комисия са самостоятелни и не са автоматично подреждане на класация на вече получени резултати. Всеки член на националната оценителна комисия разглежда отново и независимо всяко мотивационно писмо и попълва индивидуален оценителен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Всеки член на комисията оценява индивидуално всеки отделен формуляр за кандидатстване и дава своята оценка по петобалната система </w:t>
      </w:r>
      <w:r w:rsidRPr="003B7F4D">
        <w:rPr>
          <w:rFonts w:ascii="Times New Roman" w:eastAsia="Calibri" w:hAnsi="Times New Roman" w:cs="Times New Roman"/>
          <w:b/>
          <w:sz w:val="24"/>
          <w:szCs w:val="24"/>
        </w:rPr>
        <w:t xml:space="preserve">(1 – не отговаря, 5 – напълно </w:t>
      </w:r>
      <w:r w:rsidRPr="003B7F4D">
        <w:rPr>
          <w:rFonts w:ascii="Times New Roman" w:eastAsia="Calibri" w:hAnsi="Times New Roman" w:cs="Times New Roman"/>
          <w:b/>
          <w:sz w:val="24"/>
          <w:szCs w:val="24"/>
        </w:rPr>
        <w:lastRenderedPageBreak/>
        <w:t>отговаря)</w:t>
      </w:r>
      <w:r w:rsidRPr="003B7F4D">
        <w:rPr>
          <w:rFonts w:ascii="Times New Roman" w:eastAsia="Calibri" w:hAnsi="Times New Roman" w:cs="Times New Roman"/>
          <w:sz w:val="24"/>
          <w:szCs w:val="24"/>
        </w:rPr>
        <w:t xml:space="preserve"> по всеки критерий. Само критерий „толерантност“ се оценява с „Да“ или „Не“.  При отрицателно становище по критерий „толерантност“ кандидатът не може да бъде предложен за член на Съвета на децата.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Важно е всеки  член на националната оценителна комисия да прецени дали детето е описало механизъм за взаимодействие с други деца в областта, които смята да представлява. Оценява се разбирането на кандидата за неговата представителна роля, т.е. че кандидатът изразява интересите на децата от областта си, а не само своето лично мнение.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При попълването на формуляра, след като посочи в кое направление кандидатства,  всяко дете има възможност да отбележи дали се самоопределя като дете от уязвима група. С това отбелязване, кандидатът автоматично участва в класирането и за свободните квотни места. При разглеждане на кандидатурите, комисията на областно ниво първоначално разглежда всички кандидатури без оглед на това дали дете е от уязвима група или не.</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След това оценителната комисия преглежда кандидатурите на децата, класирани от четвърто място надолу, за да провери дали дадено дете се е самоопределило като представител на уязвима група.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Оценителната комисия предлага класиране на децата от уязвими групи на база на вече извършените индивидуални оценки.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Председателят на ДАЗД решава самостоятелно дали членовете на националната комисия ще извършват оценяването в специално определено помещение, или документите ще бъдат разпратени онлайн и оценката ще се извърши дистанционно.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Секретариатът, координиращ изборния процес, поддържа комуникация с членовете на комисията. При онлайн оценяване, той разпраща всички необходими документи, следи за правилното попълване на всеки индивидуален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за спазването на сроковете и за обобщаване на резултатите. Когато оценяването се извършва в специално помещение, секретариатът следи членовете на комисията да има достъп до това помещение.  </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Комисията обаче трябва да има едно финално заседание, на което да присъстват всички членове. По време на това заседание се обсъжда обобщения </w:t>
      </w:r>
      <w:proofErr w:type="spellStart"/>
      <w:r w:rsidRPr="003B7F4D">
        <w:rPr>
          <w:rFonts w:ascii="Times New Roman" w:eastAsia="Calibri" w:hAnsi="Times New Roman" w:cs="Times New Roman"/>
          <w:sz w:val="24"/>
          <w:szCs w:val="24"/>
        </w:rPr>
        <w:t>грид</w:t>
      </w:r>
      <w:proofErr w:type="spellEnd"/>
      <w:r w:rsidRPr="003B7F4D">
        <w:rPr>
          <w:rFonts w:ascii="Times New Roman" w:eastAsia="Calibri" w:hAnsi="Times New Roman" w:cs="Times New Roman"/>
          <w:sz w:val="24"/>
          <w:szCs w:val="24"/>
        </w:rPr>
        <w:t xml:space="preserve"> и комисията изготвя протокол с предложение за класиране на кандидатите от всяка област. Класира се по едно дете от всяка област и негов заместник, както и деца от уязвими групи до запълване на свободните квоти.</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Председателят на ДАЗД одобрява протокола с предложения за членове на Съвета на децата и техни заместници. Срокът, в който Председателят  трябва да приключи с процедурата за избор на членове на Съвета на децата, е </w:t>
      </w:r>
      <w:r w:rsidRPr="003B7F4D">
        <w:rPr>
          <w:rFonts w:ascii="Times New Roman" w:eastAsia="Calibri" w:hAnsi="Times New Roman" w:cs="Times New Roman"/>
          <w:b/>
          <w:sz w:val="24"/>
          <w:szCs w:val="24"/>
        </w:rPr>
        <w:t>10 септември</w:t>
      </w:r>
      <w:r w:rsidRPr="003B7F4D">
        <w:rPr>
          <w:rFonts w:ascii="Times New Roman" w:eastAsia="Calibri" w:hAnsi="Times New Roman" w:cs="Times New Roman"/>
          <w:sz w:val="24"/>
          <w:szCs w:val="24"/>
        </w:rPr>
        <w:t xml:space="preserve"> на съответната календарна година.</w:t>
      </w:r>
    </w:p>
    <w:p w:rsidR="003B7F4D" w:rsidRPr="003B7F4D" w:rsidRDefault="003B7F4D" w:rsidP="003B7F4D">
      <w:pPr>
        <w:spacing w:after="0" w:line="240" w:lineRule="auto"/>
        <w:ind w:firstLine="708"/>
        <w:jc w:val="both"/>
        <w:rPr>
          <w:rFonts w:ascii="Times New Roman" w:eastAsia="Calibri" w:hAnsi="Times New Roman" w:cs="Times New Roman"/>
          <w:sz w:val="24"/>
          <w:szCs w:val="24"/>
        </w:rPr>
      </w:pPr>
      <w:r w:rsidRPr="003B7F4D">
        <w:rPr>
          <w:rFonts w:ascii="Times New Roman" w:eastAsia="Calibri" w:hAnsi="Times New Roman" w:cs="Times New Roman"/>
          <w:sz w:val="24"/>
          <w:szCs w:val="24"/>
        </w:rPr>
        <w:t xml:space="preserve">Председателят на ДАЗД изпраща покана за членство до одобрените членове на Съвета, заедно с декларация за родителско съгласие/съгласие на законния представител </w:t>
      </w:r>
      <w:r w:rsidRPr="003B7F4D">
        <w:rPr>
          <w:rFonts w:ascii="Times New Roman" w:eastAsia="Calibri" w:hAnsi="Times New Roman" w:cs="Times New Roman"/>
          <w:b/>
          <w:sz w:val="24"/>
          <w:szCs w:val="24"/>
        </w:rPr>
        <w:t>до 20 септември</w:t>
      </w:r>
      <w:r w:rsidRPr="003B7F4D">
        <w:rPr>
          <w:rFonts w:ascii="Times New Roman" w:eastAsia="Calibri" w:hAnsi="Times New Roman" w:cs="Times New Roman"/>
          <w:sz w:val="24"/>
          <w:szCs w:val="24"/>
        </w:rPr>
        <w:t xml:space="preserve"> на съответната календарна година. </w:t>
      </w:r>
    </w:p>
    <w:p w:rsidR="003B7F4D" w:rsidRPr="003B7F4D" w:rsidRDefault="003B7F4D" w:rsidP="00DC5FCE">
      <w:pPr>
        <w:spacing w:after="0" w:line="240" w:lineRule="auto"/>
        <w:ind w:firstLine="708"/>
        <w:jc w:val="both"/>
        <w:rPr>
          <w:rFonts w:ascii="Times New Roman" w:eastAsia="Calibri" w:hAnsi="Times New Roman" w:cs="Times New Roman"/>
          <w:sz w:val="24"/>
          <w:szCs w:val="24"/>
        </w:rPr>
        <w:sectPr w:rsidR="003B7F4D" w:rsidRPr="003B7F4D" w:rsidSect="003B7F4D">
          <w:footerReference w:type="default" r:id="rId7"/>
          <w:pgSz w:w="12240" w:h="15840"/>
          <w:pgMar w:top="994" w:right="1440" w:bottom="284" w:left="994" w:header="706" w:footer="706" w:gutter="0"/>
          <w:cols w:space="708"/>
          <w:docGrid w:linePitch="360"/>
        </w:sectPr>
      </w:pPr>
      <w:r w:rsidRPr="003B7F4D">
        <w:rPr>
          <w:rFonts w:ascii="Times New Roman" w:eastAsia="Calibri" w:hAnsi="Times New Roman" w:cs="Times New Roman"/>
          <w:sz w:val="24"/>
          <w:szCs w:val="24"/>
        </w:rPr>
        <w:t xml:space="preserve">В срок </w:t>
      </w:r>
      <w:r w:rsidRPr="003B7F4D">
        <w:rPr>
          <w:rFonts w:ascii="Times New Roman" w:eastAsia="Calibri" w:hAnsi="Times New Roman" w:cs="Times New Roman"/>
          <w:b/>
          <w:sz w:val="24"/>
          <w:szCs w:val="24"/>
        </w:rPr>
        <w:t>до 30 септември</w:t>
      </w:r>
      <w:r w:rsidRPr="003B7F4D">
        <w:rPr>
          <w:rFonts w:ascii="Times New Roman" w:eastAsia="Calibri" w:hAnsi="Times New Roman" w:cs="Times New Roman"/>
          <w:sz w:val="24"/>
          <w:szCs w:val="24"/>
        </w:rPr>
        <w:t xml:space="preserve"> на съответната календарна година одобреният кандидат за член на Съвета заявява писмено своето желание за участие в работата на Съвета. При отказ на одобреният кандидат за член, номинираният за негов заместник заема свободното място, а третият в класирането става заместник, като се прилага гореописаната проце</w:t>
      </w:r>
      <w:r>
        <w:rPr>
          <w:rFonts w:ascii="Times New Roman" w:eastAsia="Calibri" w:hAnsi="Times New Roman" w:cs="Times New Roman"/>
          <w:sz w:val="24"/>
          <w:szCs w:val="24"/>
        </w:rPr>
        <w:t>дура за получаване на съгласие.</w:t>
      </w:r>
      <w:bookmarkStart w:id="0" w:name="_GoBack"/>
      <w:bookmarkEnd w:id="0"/>
    </w:p>
    <w:p w:rsidR="00F1556C" w:rsidRDefault="00F1556C" w:rsidP="00DC5FCE"/>
    <w:sectPr w:rsidR="00F155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55" w:rsidRDefault="00093A55" w:rsidP="003B7F4D">
      <w:pPr>
        <w:spacing w:after="0" w:line="240" w:lineRule="auto"/>
      </w:pPr>
      <w:r>
        <w:separator/>
      </w:r>
    </w:p>
  </w:endnote>
  <w:endnote w:type="continuationSeparator" w:id="0">
    <w:p w:rsidR="00093A55" w:rsidRDefault="00093A55" w:rsidP="003B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879461"/>
      <w:docPartObj>
        <w:docPartGallery w:val="Page Numbers (Bottom of Page)"/>
        <w:docPartUnique/>
      </w:docPartObj>
    </w:sdtPr>
    <w:sdtEndPr>
      <w:rPr>
        <w:noProof/>
      </w:rPr>
    </w:sdtEndPr>
    <w:sdtContent>
      <w:p w:rsidR="003B7F4D" w:rsidRDefault="003B7F4D">
        <w:pPr>
          <w:pStyle w:val="a3"/>
          <w:jc w:val="right"/>
        </w:pPr>
        <w:r>
          <w:fldChar w:fldCharType="begin"/>
        </w:r>
        <w:r>
          <w:instrText xml:space="preserve"> PAGE   \* MERGEFORMAT </w:instrText>
        </w:r>
        <w:r>
          <w:fldChar w:fldCharType="separate"/>
        </w:r>
        <w:r w:rsidR="00DC5FCE">
          <w:rPr>
            <w:noProof/>
          </w:rPr>
          <w:t>5</w:t>
        </w:r>
        <w:r>
          <w:rPr>
            <w:noProof/>
          </w:rPr>
          <w:fldChar w:fldCharType="end"/>
        </w:r>
      </w:p>
    </w:sdtContent>
  </w:sdt>
  <w:p w:rsidR="003B7F4D" w:rsidRDefault="003B7F4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55" w:rsidRDefault="00093A55" w:rsidP="003B7F4D">
      <w:pPr>
        <w:spacing w:after="0" w:line="240" w:lineRule="auto"/>
      </w:pPr>
      <w:r>
        <w:separator/>
      </w:r>
    </w:p>
  </w:footnote>
  <w:footnote w:type="continuationSeparator" w:id="0">
    <w:p w:rsidR="00093A55" w:rsidRDefault="00093A55" w:rsidP="003B7F4D">
      <w:pPr>
        <w:spacing w:after="0" w:line="240" w:lineRule="auto"/>
      </w:pPr>
      <w:r>
        <w:continuationSeparator/>
      </w:r>
    </w:p>
  </w:footnote>
  <w:footnote w:id="1">
    <w:p w:rsidR="003B7F4D" w:rsidRPr="00087332" w:rsidRDefault="003B7F4D" w:rsidP="003B7F4D">
      <w:pPr>
        <w:spacing w:after="0" w:line="240" w:lineRule="auto"/>
        <w:ind w:firstLine="708"/>
        <w:jc w:val="both"/>
        <w:rPr>
          <w:i/>
          <w:sz w:val="20"/>
          <w:szCs w:val="20"/>
        </w:rPr>
      </w:pPr>
      <w:r>
        <w:rPr>
          <w:rStyle w:val="a7"/>
        </w:rPr>
        <w:footnoteRef/>
      </w:r>
      <w:r>
        <w:t xml:space="preserve"> </w:t>
      </w:r>
      <w:r w:rsidRPr="00087332">
        <w:rPr>
          <w:i/>
          <w:sz w:val="20"/>
          <w:szCs w:val="20"/>
        </w:rPr>
        <w:t>От кмета се изисква да номинира координиращ експерт, да разпространи информацията, да свика 5-членна общинска оценителна комисия, да обобщи резултатите и да изпрати одобрените кандидатури на областния управител.</w:t>
      </w:r>
    </w:p>
    <w:p w:rsidR="003B7F4D" w:rsidRPr="00087332" w:rsidRDefault="003B7F4D" w:rsidP="003B7F4D">
      <w:pPr>
        <w:pStyle w:val="a5"/>
        <w:rPr>
          <w:lang w:val="bg-B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1167C"/>
    <w:multiLevelType w:val="hybridMultilevel"/>
    <w:tmpl w:val="C0BED672"/>
    <w:lvl w:ilvl="0" w:tplc="39F4B51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CC"/>
    <w:rsid w:val="00093A55"/>
    <w:rsid w:val="003B7F4D"/>
    <w:rsid w:val="00D649B4"/>
    <w:rsid w:val="00DC5FCE"/>
    <w:rsid w:val="00DF10CC"/>
    <w:rsid w:val="00F155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A3A4EB-6868-4F7C-8036-A5B547D2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7F4D"/>
    <w:pPr>
      <w:tabs>
        <w:tab w:val="center" w:pos="4536"/>
        <w:tab w:val="right" w:pos="9072"/>
      </w:tabs>
      <w:spacing w:after="0" w:line="240" w:lineRule="auto"/>
    </w:pPr>
    <w:rPr>
      <w:rFonts w:ascii="Calibri" w:eastAsia="Calibri" w:hAnsi="Calibri" w:cs="Times New Roman"/>
      <w:lang w:val="en-US"/>
    </w:rPr>
  </w:style>
  <w:style w:type="character" w:customStyle="1" w:styleId="a4">
    <w:name w:val="Долен колонтитул Знак"/>
    <w:basedOn w:val="a0"/>
    <w:link w:val="a3"/>
    <w:uiPriority w:val="99"/>
    <w:rsid w:val="003B7F4D"/>
    <w:rPr>
      <w:rFonts w:ascii="Calibri" w:eastAsia="Calibri" w:hAnsi="Calibri" w:cs="Times New Roman"/>
      <w:lang w:val="en-US"/>
    </w:rPr>
  </w:style>
  <w:style w:type="paragraph" w:styleId="a5">
    <w:name w:val="footnote text"/>
    <w:basedOn w:val="a"/>
    <w:link w:val="a6"/>
    <w:uiPriority w:val="99"/>
    <w:semiHidden/>
    <w:unhideWhenUsed/>
    <w:rsid w:val="003B7F4D"/>
    <w:pPr>
      <w:spacing w:after="0" w:line="240" w:lineRule="auto"/>
    </w:pPr>
    <w:rPr>
      <w:rFonts w:ascii="Calibri" w:eastAsia="Calibri" w:hAnsi="Calibri" w:cs="Times New Roman"/>
      <w:sz w:val="20"/>
      <w:szCs w:val="20"/>
      <w:lang w:val="en-US"/>
    </w:rPr>
  </w:style>
  <w:style w:type="character" w:customStyle="1" w:styleId="a6">
    <w:name w:val="Текст под линия Знак"/>
    <w:basedOn w:val="a0"/>
    <w:link w:val="a5"/>
    <w:uiPriority w:val="99"/>
    <w:semiHidden/>
    <w:rsid w:val="003B7F4D"/>
    <w:rPr>
      <w:rFonts w:ascii="Calibri" w:eastAsia="Calibri" w:hAnsi="Calibri" w:cs="Times New Roman"/>
      <w:sz w:val="20"/>
      <w:szCs w:val="20"/>
      <w:lang w:val="en-US"/>
    </w:rPr>
  </w:style>
  <w:style w:type="character" w:styleId="a7">
    <w:name w:val="footnote reference"/>
    <w:basedOn w:val="a0"/>
    <w:uiPriority w:val="99"/>
    <w:semiHidden/>
    <w:unhideWhenUsed/>
    <w:rsid w:val="003B7F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2971</Words>
  <Characters>16938</Characters>
  <Application>Microsoft Office Word</Application>
  <DocSecurity>0</DocSecurity>
  <Lines>141</Lines>
  <Paragraphs>39</Paragraphs>
  <ScaleCrop>false</ScaleCrop>
  <Company/>
  <LinksUpToDate>false</LinksUpToDate>
  <CharactersWithSpaces>19870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dc:creator>
  <cp:keywords/>
  <dc:description/>
  <cp:lastModifiedBy>Maia</cp:lastModifiedBy>
  <cp:revision>4</cp:revision>
  <dcterms:created xsi:type="dcterms:W3CDTF">2017-04-10T10:37:00Z</dcterms:created>
  <dcterms:modified xsi:type="dcterms:W3CDTF">2017-04-10T10:42:00Z</dcterms:modified>
</cp:coreProperties>
</file>